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9D20" w14:textId="71EB4ED7" w:rsidR="00CB79C9" w:rsidRDefault="002A4761">
      <w:r>
        <w:rPr>
          <w:noProof/>
        </w:rPr>
        <w:drawing>
          <wp:inline distT="0" distB="0" distL="0" distR="0" wp14:anchorId="6B3C7BB9" wp14:editId="40FD5393">
            <wp:extent cx="2980266" cy="993422"/>
            <wp:effectExtent l="0" t="0" r="0" b="0"/>
            <wp:docPr id="14468150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815077" name="Picture 144681507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157" cy="108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3BD6" w14:textId="77777777" w:rsidR="002A4761" w:rsidRDefault="002A4761"/>
    <w:p w14:paraId="1D8FF42D" w14:textId="68437D55" w:rsidR="008821A1" w:rsidRPr="008821A1" w:rsidRDefault="008821A1">
      <w:pPr>
        <w:rPr>
          <w:b/>
          <w:bCs/>
          <w:sz w:val="28"/>
          <w:szCs w:val="28"/>
        </w:rPr>
      </w:pPr>
      <w:r w:rsidRPr="008821A1">
        <w:rPr>
          <w:b/>
          <w:bCs/>
          <w:sz w:val="28"/>
          <w:szCs w:val="28"/>
        </w:rPr>
        <w:t>Notes</w:t>
      </w:r>
    </w:p>
    <w:p w14:paraId="79955981" w14:textId="77777777" w:rsidR="008C289D" w:rsidRDefault="008C289D" w:rsidP="008C289D">
      <w:pPr>
        <w:rPr>
          <w:rFonts w:asciiTheme="minorHAnsi" w:hAnsiTheme="minorHAnsi"/>
        </w:rPr>
      </w:pPr>
    </w:p>
    <w:p w14:paraId="1F3073DD" w14:textId="45F59CDA" w:rsidR="008B2A2A" w:rsidRPr="008821A1" w:rsidRDefault="008B2A2A" w:rsidP="008821A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821A1">
        <w:rPr>
          <w:rFonts w:asciiTheme="minorHAnsi" w:hAnsiTheme="minorHAnsi"/>
        </w:rPr>
        <w:t>The templates address a range of the big tough</w:t>
      </w:r>
      <w:r w:rsidR="0063273E" w:rsidRPr="008821A1">
        <w:rPr>
          <w:rFonts w:asciiTheme="minorHAnsi" w:hAnsiTheme="minorHAnsi"/>
        </w:rPr>
        <w:t xml:space="preserve"> complex</w:t>
      </w:r>
      <w:r w:rsidRPr="008821A1">
        <w:rPr>
          <w:rFonts w:asciiTheme="minorHAnsi" w:hAnsiTheme="minorHAnsi"/>
        </w:rPr>
        <w:t xml:space="preserve"> issues that we face – that call for and give us a chance to model American Greatness.  Racism is included, but there are a bunch more.</w:t>
      </w:r>
    </w:p>
    <w:p w14:paraId="57A3988D" w14:textId="77777777" w:rsidR="008B2A2A" w:rsidRDefault="008B2A2A" w:rsidP="008C289D">
      <w:pPr>
        <w:rPr>
          <w:rFonts w:asciiTheme="minorHAnsi" w:hAnsiTheme="minorHAnsi"/>
        </w:rPr>
      </w:pPr>
    </w:p>
    <w:p w14:paraId="617D6ABF" w14:textId="085B5E83" w:rsidR="002A5162" w:rsidRPr="008821A1" w:rsidRDefault="002A5162" w:rsidP="008821A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821A1">
        <w:rPr>
          <w:rFonts w:asciiTheme="minorHAnsi" w:hAnsiTheme="minorHAnsi"/>
        </w:rPr>
        <w:t xml:space="preserve">There are three action templates here – one for actions to take on big issues, one to address the critical success factors (CSFs) for such issues, and one for the natural pitfalls to deal with. </w:t>
      </w:r>
      <w:r w:rsidR="0063273E" w:rsidRPr="008821A1">
        <w:rPr>
          <w:rFonts w:asciiTheme="minorHAnsi" w:hAnsiTheme="minorHAnsi"/>
        </w:rPr>
        <w:t xml:space="preserve"> Use any or all.</w:t>
      </w:r>
    </w:p>
    <w:p w14:paraId="20BF8473" w14:textId="77777777" w:rsidR="008B2A2A" w:rsidRDefault="008B2A2A" w:rsidP="008C289D">
      <w:pPr>
        <w:rPr>
          <w:rFonts w:asciiTheme="minorHAnsi" w:hAnsiTheme="minorHAnsi"/>
        </w:rPr>
      </w:pPr>
    </w:p>
    <w:p w14:paraId="62534775" w14:textId="01B13148" w:rsidR="002A5162" w:rsidRPr="008821A1" w:rsidRDefault="002A5162" w:rsidP="008821A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821A1">
        <w:rPr>
          <w:rFonts w:asciiTheme="minorHAnsi" w:hAnsiTheme="minorHAnsi"/>
        </w:rPr>
        <w:t>The templates are word documents, so you can edit them as you wish or cut-and-paste – and they will expand to accommodate anything you add.</w:t>
      </w:r>
    </w:p>
    <w:p w14:paraId="5CF5CDCA" w14:textId="77777777" w:rsidR="002A5162" w:rsidRDefault="002A5162" w:rsidP="008C289D">
      <w:pPr>
        <w:rPr>
          <w:rFonts w:asciiTheme="minorHAnsi" w:hAnsiTheme="minorHAnsi"/>
        </w:rPr>
      </w:pPr>
    </w:p>
    <w:p w14:paraId="49688C1A" w14:textId="49F87B8D" w:rsidR="002A5162" w:rsidRPr="008821A1" w:rsidRDefault="008B2A2A" w:rsidP="008821A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821A1">
        <w:rPr>
          <w:rFonts w:asciiTheme="minorHAnsi" w:hAnsiTheme="minorHAnsi"/>
        </w:rPr>
        <w:t xml:space="preserve">As with all the </w:t>
      </w:r>
      <w:r w:rsidR="0063273E" w:rsidRPr="008821A1">
        <w:rPr>
          <w:rFonts w:asciiTheme="minorHAnsi" w:hAnsiTheme="minorHAnsi"/>
        </w:rPr>
        <w:t xml:space="preserve">other </w:t>
      </w:r>
      <w:r w:rsidRPr="008821A1">
        <w:rPr>
          <w:rFonts w:asciiTheme="minorHAnsi" w:hAnsiTheme="minorHAnsi"/>
        </w:rPr>
        <w:t>action templates</w:t>
      </w:r>
      <w:r w:rsidR="0063273E" w:rsidRPr="008821A1">
        <w:rPr>
          <w:rFonts w:asciiTheme="minorHAnsi" w:hAnsiTheme="minorHAnsi"/>
        </w:rPr>
        <w:t xml:space="preserve"> on the site</w:t>
      </w:r>
      <w:r w:rsidRPr="008821A1">
        <w:rPr>
          <w:rFonts w:asciiTheme="minorHAnsi" w:hAnsiTheme="minorHAnsi"/>
        </w:rPr>
        <w:t>, these are intended to catch your thoughts about what you might do – they are not prescriptive.</w:t>
      </w:r>
      <w:r w:rsidR="0063273E" w:rsidRPr="008821A1">
        <w:rPr>
          <w:rFonts w:asciiTheme="minorHAnsi" w:hAnsiTheme="minorHAnsi"/>
        </w:rPr>
        <w:t xml:space="preserve">  </w:t>
      </w:r>
    </w:p>
    <w:p w14:paraId="4BA84F78" w14:textId="77777777" w:rsidR="0063273E" w:rsidRDefault="0063273E" w:rsidP="008C289D">
      <w:pPr>
        <w:rPr>
          <w:rFonts w:asciiTheme="minorHAnsi" w:hAnsiTheme="minorHAnsi"/>
        </w:rPr>
      </w:pPr>
    </w:p>
    <w:p w14:paraId="24D7CB72" w14:textId="3AA6074D" w:rsidR="0063273E" w:rsidRPr="008821A1" w:rsidRDefault="0063273E" w:rsidP="008821A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821A1">
        <w:rPr>
          <w:rFonts w:asciiTheme="minorHAnsi" w:hAnsiTheme="minorHAnsi"/>
        </w:rPr>
        <w:t>Starting small is fine – the key is to develop a vision of what might be and to begin acting.  Standing on the sidelines is not OK.</w:t>
      </w:r>
    </w:p>
    <w:p w14:paraId="00B3AAC6" w14:textId="77777777" w:rsidR="008B2A2A" w:rsidRDefault="008B2A2A" w:rsidP="008C289D">
      <w:pPr>
        <w:rPr>
          <w:rFonts w:asciiTheme="minorHAnsi" w:hAnsiTheme="minorHAnsi"/>
        </w:rPr>
      </w:pPr>
    </w:p>
    <w:p w14:paraId="4C3E782B" w14:textId="77777777" w:rsidR="008B2A2A" w:rsidRDefault="008B2A2A" w:rsidP="008C289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660"/>
        <w:gridCol w:w="3235"/>
      </w:tblGrid>
      <w:tr w:rsidR="00CE19D8" w14:paraId="6B156F3E" w14:textId="77777777" w:rsidTr="009B7B14">
        <w:tc>
          <w:tcPr>
            <w:tcW w:w="12950" w:type="dxa"/>
            <w:gridSpan w:val="3"/>
          </w:tcPr>
          <w:p w14:paraId="0CF2C3E8" w14:textId="0984D423" w:rsidR="006F7771" w:rsidRDefault="006F7771" w:rsidP="006F7771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14:paraId="358AFE15" w14:textId="6B35E082" w:rsidR="00CE19D8" w:rsidRPr="00CE19D8" w:rsidRDefault="00CE19D8" w:rsidP="00CE19D8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CE19D8">
              <w:rPr>
                <w:rFonts w:asciiTheme="minorHAnsi" w:hAnsiTheme="minorHAnsi"/>
                <w:b/>
                <w:bCs/>
                <w:sz w:val="32"/>
                <w:szCs w:val="32"/>
              </w:rPr>
              <w:t>Tough Issues that Call for &amp; Model American Greatness</w:t>
            </w:r>
          </w:p>
          <w:p w14:paraId="396B7933" w14:textId="77777777" w:rsidR="00CE19D8" w:rsidRPr="00CE19D8" w:rsidRDefault="00CE19D8" w:rsidP="008C289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C289D" w14:paraId="1ABA7530" w14:textId="77777777" w:rsidTr="00F826A6">
        <w:tc>
          <w:tcPr>
            <w:tcW w:w="3055" w:type="dxa"/>
          </w:tcPr>
          <w:p w14:paraId="5E117665" w14:textId="77777777" w:rsidR="008C289D" w:rsidRPr="00CE19D8" w:rsidRDefault="008C289D" w:rsidP="00CE19D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8A83D49" w14:textId="6BE2FDF5" w:rsidR="00CE19D8" w:rsidRDefault="00CE19D8" w:rsidP="00CE19D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19D8">
              <w:rPr>
                <w:rFonts w:asciiTheme="minorHAnsi" w:hAnsiTheme="minorHAnsi"/>
                <w:b/>
                <w:bCs/>
                <w:sz w:val="28"/>
                <w:szCs w:val="28"/>
              </w:rPr>
              <w:t>Issue</w:t>
            </w:r>
          </w:p>
          <w:p w14:paraId="4E931C54" w14:textId="4D6C2DEC" w:rsidR="005F7BD0" w:rsidRPr="00CE19D8" w:rsidRDefault="005F7BD0" w:rsidP="00CE19D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(Add More)</w:t>
            </w:r>
          </w:p>
          <w:p w14:paraId="305995EF" w14:textId="77777777" w:rsidR="00CE19D8" w:rsidRPr="00CE19D8" w:rsidRDefault="00CE19D8" w:rsidP="00CE19D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14:paraId="687B5801" w14:textId="77777777" w:rsidR="008C289D" w:rsidRPr="00CE19D8" w:rsidRDefault="008C289D" w:rsidP="00CE19D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617CE098" w14:textId="77777777" w:rsidR="00CE19D8" w:rsidRDefault="00CE19D8" w:rsidP="00CE19D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19D8">
              <w:rPr>
                <w:rFonts w:asciiTheme="minorHAnsi" w:hAnsiTheme="minorHAnsi"/>
                <w:b/>
                <w:bCs/>
                <w:sz w:val="28"/>
                <w:szCs w:val="28"/>
              </w:rPr>
              <w:t>Actions I Can Take</w:t>
            </w:r>
          </w:p>
          <w:p w14:paraId="77D9C7C4" w14:textId="4881A226" w:rsidR="005F7BD0" w:rsidRPr="00CE19D8" w:rsidRDefault="005F7BD0" w:rsidP="00CE19D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(Small is Fine)</w:t>
            </w:r>
          </w:p>
        </w:tc>
        <w:tc>
          <w:tcPr>
            <w:tcW w:w="3235" w:type="dxa"/>
          </w:tcPr>
          <w:p w14:paraId="40318D1F" w14:textId="77777777" w:rsidR="008C289D" w:rsidRPr="00CE19D8" w:rsidRDefault="008C289D" w:rsidP="00CE19D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30371003" w14:textId="77777777" w:rsidR="00CE19D8" w:rsidRDefault="00CE19D8" w:rsidP="00CE19D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19D8">
              <w:rPr>
                <w:rFonts w:asciiTheme="minorHAnsi" w:hAnsiTheme="minorHAnsi"/>
                <w:b/>
                <w:bCs/>
                <w:sz w:val="28"/>
                <w:szCs w:val="28"/>
              </w:rPr>
              <w:t>Supporters/Colleagues</w:t>
            </w:r>
          </w:p>
          <w:p w14:paraId="7689CA5E" w14:textId="77777777" w:rsidR="005F7BD0" w:rsidRDefault="005F7BD0" w:rsidP="00CE19D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(Always Better with Others)</w:t>
            </w:r>
          </w:p>
          <w:p w14:paraId="78D19127" w14:textId="2583B0B9" w:rsidR="005F7BD0" w:rsidRPr="00CE19D8" w:rsidRDefault="005F7BD0" w:rsidP="00CE19D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8C289D" w14:paraId="2D40C280" w14:textId="77777777" w:rsidTr="00F826A6">
        <w:tc>
          <w:tcPr>
            <w:tcW w:w="3055" w:type="dxa"/>
          </w:tcPr>
          <w:p w14:paraId="79E5C6BA" w14:textId="77777777" w:rsidR="008C289D" w:rsidRPr="00F826A6" w:rsidRDefault="008C289D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7F05C84D" w14:textId="657E18E1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26A6">
              <w:rPr>
                <w:rFonts w:asciiTheme="minorHAnsi" w:hAnsiTheme="minorHAnsi"/>
                <w:b/>
                <w:bCs/>
              </w:rPr>
              <w:t xml:space="preserve">#1  </w:t>
            </w:r>
            <w:r w:rsidRPr="00F826A6">
              <w:rPr>
                <w:rFonts w:asciiTheme="minorHAnsi" w:hAnsiTheme="minorHAnsi"/>
                <w:b/>
                <w:bCs/>
              </w:rPr>
              <w:t>Climate Change</w:t>
            </w:r>
          </w:p>
          <w:p w14:paraId="7E2E7B30" w14:textId="77777777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0" w:type="dxa"/>
          </w:tcPr>
          <w:p w14:paraId="5838EEF3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</w:tcPr>
          <w:p w14:paraId="1B33CCB3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</w:tr>
      <w:tr w:rsidR="008C289D" w14:paraId="4A621B93" w14:textId="77777777" w:rsidTr="00F826A6">
        <w:tc>
          <w:tcPr>
            <w:tcW w:w="3055" w:type="dxa"/>
          </w:tcPr>
          <w:p w14:paraId="690B9F03" w14:textId="77777777" w:rsidR="008C289D" w:rsidRPr="00F826A6" w:rsidRDefault="008C289D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7DE01685" w14:textId="274E1134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26A6">
              <w:rPr>
                <w:rFonts w:asciiTheme="minorHAnsi" w:hAnsiTheme="minorHAnsi"/>
                <w:b/>
                <w:bCs/>
              </w:rPr>
              <w:t xml:space="preserve">#2  </w:t>
            </w:r>
            <w:r w:rsidRPr="00F826A6">
              <w:rPr>
                <w:rFonts w:asciiTheme="minorHAnsi" w:hAnsiTheme="minorHAnsi"/>
                <w:b/>
                <w:bCs/>
              </w:rPr>
              <w:t>The revitalization of rural America</w:t>
            </w:r>
          </w:p>
          <w:p w14:paraId="28726951" w14:textId="77777777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0" w:type="dxa"/>
          </w:tcPr>
          <w:p w14:paraId="483F0079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</w:tcPr>
          <w:p w14:paraId="3401F6B4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</w:tr>
      <w:tr w:rsidR="008C289D" w14:paraId="2D9A1B3A" w14:textId="77777777" w:rsidTr="00F826A6">
        <w:tc>
          <w:tcPr>
            <w:tcW w:w="3055" w:type="dxa"/>
          </w:tcPr>
          <w:p w14:paraId="436ACCD5" w14:textId="77777777" w:rsidR="008C289D" w:rsidRPr="00F826A6" w:rsidRDefault="008C289D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7340EE41" w14:textId="0EFC48E6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26A6">
              <w:rPr>
                <w:rFonts w:asciiTheme="minorHAnsi" w:hAnsiTheme="minorHAnsi"/>
                <w:b/>
                <w:bCs/>
              </w:rPr>
              <w:t xml:space="preserve">#3  </w:t>
            </w:r>
            <w:r w:rsidRPr="00F826A6">
              <w:rPr>
                <w:rFonts w:asciiTheme="minorHAnsi" w:hAnsiTheme="minorHAnsi"/>
                <w:b/>
                <w:bCs/>
              </w:rPr>
              <w:t>Equitable income distribution and wealth</w:t>
            </w:r>
          </w:p>
          <w:p w14:paraId="30C8BB7B" w14:textId="77777777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0" w:type="dxa"/>
          </w:tcPr>
          <w:p w14:paraId="1FCD38CC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</w:tcPr>
          <w:p w14:paraId="1F08BF28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</w:tr>
      <w:tr w:rsidR="008C289D" w14:paraId="50F916F5" w14:textId="77777777" w:rsidTr="00F826A6">
        <w:tc>
          <w:tcPr>
            <w:tcW w:w="3055" w:type="dxa"/>
          </w:tcPr>
          <w:p w14:paraId="4EAFB2D1" w14:textId="77777777" w:rsidR="008C289D" w:rsidRPr="00F826A6" w:rsidRDefault="008C289D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73C179F" w14:textId="0CC8D814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26A6">
              <w:rPr>
                <w:rFonts w:asciiTheme="minorHAnsi" w:hAnsiTheme="minorHAnsi"/>
                <w:b/>
                <w:bCs/>
              </w:rPr>
              <w:t xml:space="preserve">#4  </w:t>
            </w:r>
            <w:r w:rsidRPr="00F826A6">
              <w:rPr>
                <w:rFonts w:asciiTheme="minorHAnsi" w:hAnsiTheme="minorHAnsi"/>
                <w:b/>
                <w:bCs/>
              </w:rPr>
              <w:t>Socio-political polarization</w:t>
            </w:r>
            <w:r w:rsidR="00E268CF">
              <w:rPr>
                <w:rFonts w:asciiTheme="minorHAnsi" w:hAnsiTheme="minorHAnsi"/>
                <w:b/>
                <w:bCs/>
              </w:rPr>
              <w:t xml:space="preserve"> &amp; the health of democracy</w:t>
            </w:r>
          </w:p>
          <w:p w14:paraId="0C1354AB" w14:textId="77777777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0" w:type="dxa"/>
          </w:tcPr>
          <w:p w14:paraId="5CA3DA5E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</w:tcPr>
          <w:p w14:paraId="14FD3579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</w:tr>
      <w:tr w:rsidR="008C289D" w14:paraId="0F7C2BE8" w14:textId="77777777" w:rsidTr="00F826A6">
        <w:tc>
          <w:tcPr>
            <w:tcW w:w="3055" w:type="dxa"/>
          </w:tcPr>
          <w:p w14:paraId="6E592196" w14:textId="77777777" w:rsidR="008C289D" w:rsidRPr="00F826A6" w:rsidRDefault="008C289D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7ABE0586" w14:textId="201D5B2C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26A6">
              <w:rPr>
                <w:rFonts w:asciiTheme="minorHAnsi" w:hAnsiTheme="minorHAnsi"/>
                <w:b/>
                <w:bCs/>
              </w:rPr>
              <w:t xml:space="preserve">#5  </w:t>
            </w:r>
            <w:r w:rsidRPr="00F826A6">
              <w:rPr>
                <w:rFonts w:asciiTheme="minorHAnsi" w:hAnsiTheme="minorHAnsi"/>
                <w:b/>
                <w:bCs/>
              </w:rPr>
              <w:t>Racism</w:t>
            </w:r>
          </w:p>
          <w:p w14:paraId="7EF29116" w14:textId="77777777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0" w:type="dxa"/>
          </w:tcPr>
          <w:p w14:paraId="3AB50243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</w:tcPr>
          <w:p w14:paraId="4D249530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</w:tr>
      <w:tr w:rsidR="008C289D" w14:paraId="6DC0D0E4" w14:textId="77777777" w:rsidTr="00F826A6">
        <w:tc>
          <w:tcPr>
            <w:tcW w:w="3055" w:type="dxa"/>
          </w:tcPr>
          <w:p w14:paraId="674ED586" w14:textId="77777777" w:rsidR="008C289D" w:rsidRPr="00F826A6" w:rsidRDefault="008C289D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6626D30" w14:textId="6E67159B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26A6">
              <w:rPr>
                <w:rFonts w:asciiTheme="minorHAnsi" w:hAnsiTheme="minorHAnsi"/>
                <w:b/>
                <w:bCs/>
              </w:rPr>
              <w:t xml:space="preserve">#6.  Migration, </w:t>
            </w:r>
            <w:r w:rsidRPr="00F826A6">
              <w:rPr>
                <w:rFonts w:asciiTheme="minorHAnsi" w:hAnsiTheme="minorHAnsi"/>
                <w:b/>
                <w:bCs/>
              </w:rPr>
              <w:t>Immigration</w:t>
            </w:r>
            <w:r w:rsidRPr="00F826A6">
              <w:rPr>
                <w:rFonts w:asciiTheme="minorHAnsi" w:hAnsiTheme="minorHAnsi"/>
                <w:b/>
                <w:bCs/>
              </w:rPr>
              <w:t xml:space="preserve">, </w:t>
            </w:r>
            <w:r w:rsidRPr="00F826A6">
              <w:rPr>
                <w:rFonts w:asciiTheme="minorHAnsi" w:hAnsiTheme="minorHAnsi"/>
                <w:b/>
                <w:bCs/>
              </w:rPr>
              <w:t>“</w:t>
            </w:r>
            <w:r w:rsidRPr="00F826A6">
              <w:rPr>
                <w:rFonts w:asciiTheme="minorHAnsi" w:hAnsiTheme="minorHAnsi"/>
                <w:b/>
                <w:bCs/>
              </w:rPr>
              <w:t>C</w:t>
            </w:r>
            <w:r w:rsidRPr="00F826A6">
              <w:rPr>
                <w:rFonts w:asciiTheme="minorHAnsi" w:hAnsiTheme="minorHAnsi"/>
                <w:b/>
                <w:bCs/>
              </w:rPr>
              <w:t>itizenship”</w:t>
            </w:r>
          </w:p>
          <w:p w14:paraId="29AD121D" w14:textId="77777777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0" w:type="dxa"/>
          </w:tcPr>
          <w:p w14:paraId="6F9CAA2A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</w:tcPr>
          <w:p w14:paraId="6838FFF9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</w:tr>
      <w:tr w:rsidR="008C289D" w14:paraId="578AB33D" w14:textId="77777777" w:rsidTr="00F826A6">
        <w:tc>
          <w:tcPr>
            <w:tcW w:w="3055" w:type="dxa"/>
          </w:tcPr>
          <w:p w14:paraId="4983049E" w14:textId="77777777" w:rsidR="008C289D" w:rsidRPr="00F826A6" w:rsidRDefault="008C289D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25510D1" w14:textId="0BE47B97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26A6">
              <w:rPr>
                <w:rFonts w:asciiTheme="minorHAnsi" w:hAnsiTheme="minorHAnsi"/>
                <w:b/>
                <w:bCs/>
              </w:rPr>
              <w:t xml:space="preserve">#7  </w:t>
            </w:r>
            <w:r w:rsidRPr="00F826A6">
              <w:rPr>
                <w:rFonts w:asciiTheme="minorHAnsi" w:hAnsiTheme="minorHAnsi"/>
                <w:b/>
                <w:bCs/>
              </w:rPr>
              <w:t>Protecting biodiversity</w:t>
            </w:r>
          </w:p>
          <w:p w14:paraId="191AA814" w14:textId="77777777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0" w:type="dxa"/>
          </w:tcPr>
          <w:p w14:paraId="2EAEB473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</w:tcPr>
          <w:p w14:paraId="7F4D678E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</w:tr>
      <w:tr w:rsidR="008C289D" w14:paraId="3FD0E807" w14:textId="77777777" w:rsidTr="00F826A6">
        <w:tc>
          <w:tcPr>
            <w:tcW w:w="3055" w:type="dxa"/>
          </w:tcPr>
          <w:p w14:paraId="2B3F0631" w14:textId="77777777" w:rsidR="008C289D" w:rsidRPr="00F826A6" w:rsidRDefault="008C289D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BDD40C5" w14:textId="303B28E3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26A6">
              <w:rPr>
                <w:rFonts w:asciiTheme="minorHAnsi" w:hAnsiTheme="minorHAnsi"/>
                <w:b/>
                <w:bCs/>
              </w:rPr>
              <w:t xml:space="preserve">#8  </w:t>
            </w:r>
            <w:r w:rsidRPr="00F826A6">
              <w:rPr>
                <w:rFonts w:asciiTheme="minorHAnsi" w:hAnsiTheme="minorHAnsi"/>
                <w:b/>
                <w:bCs/>
              </w:rPr>
              <w:t>Technology, particularly AI</w:t>
            </w:r>
          </w:p>
          <w:p w14:paraId="7F0B005A" w14:textId="77777777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0" w:type="dxa"/>
          </w:tcPr>
          <w:p w14:paraId="64196AB0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</w:tcPr>
          <w:p w14:paraId="3E1ED4A7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</w:tr>
      <w:tr w:rsidR="008C289D" w14:paraId="7E96B53F" w14:textId="77777777" w:rsidTr="00F826A6">
        <w:tc>
          <w:tcPr>
            <w:tcW w:w="3055" w:type="dxa"/>
          </w:tcPr>
          <w:p w14:paraId="59932643" w14:textId="77777777" w:rsidR="008C289D" w:rsidRPr="00F826A6" w:rsidRDefault="008C289D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7D2FC38F" w14:textId="2203149A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26A6">
              <w:rPr>
                <w:rFonts w:asciiTheme="minorHAnsi" w:hAnsiTheme="minorHAnsi"/>
                <w:b/>
                <w:bCs/>
              </w:rPr>
              <w:t xml:space="preserve">#9  </w:t>
            </w:r>
            <w:r w:rsidRPr="00F826A6">
              <w:rPr>
                <w:rFonts w:asciiTheme="minorHAnsi" w:hAnsiTheme="minorHAnsi"/>
                <w:b/>
                <w:bCs/>
              </w:rPr>
              <w:t>Dealing with authoritarian regimes interested in ending the American experiment</w:t>
            </w:r>
          </w:p>
          <w:p w14:paraId="4C623AD2" w14:textId="77777777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0" w:type="dxa"/>
          </w:tcPr>
          <w:p w14:paraId="6F7761CE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</w:tcPr>
          <w:p w14:paraId="51EFFBAB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</w:tr>
      <w:tr w:rsidR="008C289D" w14:paraId="5CA8E5C6" w14:textId="77777777" w:rsidTr="00F826A6">
        <w:tc>
          <w:tcPr>
            <w:tcW w:w="3055" w:type="dxa"/>
          </w:tcPr>
          <w:p w14:paraId="0C681549" w14:textId="77777777" w:rsidR="008C289D" w:rsidRPr="00F826A6" w:rsidRDefault="008C289D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00549A5" w14:textId="238428C9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26A6">
              <w:rPr>
                <w:rFonts w:asciiTheme="minorHAnsi" w:hAnsiTheme="minorHAnsi"/>
                <w:b/>
                <w:bCs/>
              </w:rPr>
              <w:t xml:space="preserve">#10  </w:t>
            </w:r>
            <w:r w:rsidRPr="00F826A6">
              <w:rPr>
                <w:rFonts w:asciiTheme="minorHAnsi" w:hAnsiTheme="minorHAnsi"/>
                <w:b/>
                <w:bCs/>
              </w:rPr>
              <w:t>Sustainable economic health</w:t>
            </w:r>
          </w:p>
          <w:p w14:paraId="76B421D4" w14:textId="77777777" w:rsidR="00F826A6" w:rsidRPr="00F826A6" w:rsidRDefault="00F826A6" w:rsidP="00F826A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0" w:type="dxa"/>
          </w:tcPr>
          <w:p w14:paraId="7782AA3D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</w:tcPr>
          <w:p w14:paraId="6AC9D979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</w:tr>
      <w:tr w:rsidR="008C289D" w14:paraId="14E0B8C5" w14:textId="77777777" w:rsidTr="00F826A6">
        <w:tc>
          <w:tcPr>
            <w:tcW w:w="3055" w:type="dxa"/>
          </w:tcPr>
          <w:p w14:paraId="1E33D35D" w14:textId="77777777" w:rsidR="005F7BD0" w:rsidRPr="005F7BD0" w:rsidRDefault="005F7BD0" w:rsidP="008C289D">
            <w:pPr>
              <w:rPr>
                <w:rFonts w:asciiTheme="minorHAnsi" w:hAnsiTheme="minorHAnsi"/>
                <w:b/>
                <w:bCs/>
              </w:rPr>
            </w:pPr>
          </w:p>
          <w:p w14:paraId="11BA72B0" w14:textId="58966F2C" w:rsidR="008C289D" w:rsidRPr="005F7BD0" w:rsidRDefault="005F7BD0" w:rsidP="008C289D">
            <w:pPr>
              <w:rPr>
                <w:rFonts w:asciiTheme="minorHAnsi" w:hAnsiTheme="minorHAnsi"/>
                <w:b/>
                <w:bCs/>
              </w:rPr>
            </w:pPr>
            <w:r w:rsidRPr="005F7BD0">
              <w:rPr>
                <w:rFonts w:asciiTheme="minorHAnsi" w:hAnsiTheme="minorHAnsi"/>
                <w:b/>
                <w:bCs/>
              </w:rPr>
              <w:t>#11</w:t>
            </w:r>
          </w:p>
          <w:p w14:paraId="5683CFA5" w14:textId="77777777" w:rsidR="005F7BD0" w:rsidRPr="005F7BD0" w:rsidRDefault="005F7BD0" w:rsidP="008C289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0" w:type="dxa"/>
          </w:tcPr>
          <w:p w14:paraId="19C1CA4E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</w:tcPr>
          <w:p w14:paraId="3A7AD240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</w:tr>
      <w:tr w:rsidR="008C289D" w14:paraId="5FF93909" w14:textId="77777777" w:rsidTr="00F826A6">
        <w:tc>
          <w:tcPr>
            <w:tcW w:w="3055" w:type="dxa"/>
          </w:tcPr>
          <w:p w14:paraId="644F4172" w14:textId="77777777" w:rsidR="008C289D" w:rsidRPr="005F7BD0" w:rsidRDefault="008C289D" w:rsidP="008C289D">
            <w:pPr>
              <w:rPr>
                <w:rFonts w:asciiTheme="minorHAnsi" w:hAnsiTheme="minorHAnsi"/>
                <w:b/>
                <w:bCs/>
              </w:rPr>
            </w:pPr>
          </w:p>
          <w:p w14:paraId="17EF7634" w14:textId="77777777" w:rsidR="005F7BD0" w:rsidRPr="005F7BD0" w:rsidRDefault="005F7BD0" w:rsidP="008C289D">
            <w:pPr>
              <w:rPr>
                <w:rFonts w:asciiTheme="minorHAnsi" w:hAnsiTheme="minorHAnsi"/>
                <w:b/>
                <w:bCs/>
              </w:rPr>
            </w:pPr>
            <w:r w:rsidRPr="005F7BD0">
              <w:rPr>
                <w:rFonts w:asciiTheme="minorHAnsi" w:hAnsiTheme="minorHAnsi"/>
                <w:b/>
                <w:bCs/>
              </w:rPr>
              <w:t>#12</w:t>
            </w:r>
          </w:p>
          <w:p w14:paraId="0C1D170A" w14:textId="732125BE" w:rsidR="005F7BD0" w:rsidRPr="005F7BD0" w:rsidRDefault="005F7BD0" w:rsidP="008C289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0" w:type="dxa"/>
          </w:tcPr>
          <w:p w14:paraId="53099A52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  <w:tc>
          <w:tcPr>
            <w:tcW w:w="3235" w:type="dxa"/>
          </w:tcPr>
          <w:p w14:paraId="327224C4" w14:textId="77777777" w:rsidR="008C289D" w:rsidRDefault="008C289D" w:rsidP="008C289D">
            <w:pPr>
              <w:rPr>
                <w:rFonts w:asciiTheme="minorHAnsi" w:hAnsiTheme="minorHAnsi"/>
              </w:rPr>
            </w:pPr>
          </w:p>
        </w:tc>
      </w:tr>
    </w:tbl>
    <w:p w14:paraId="50A6792D" w14:textId="77777777" w:rsidR="008C289D" w:rsidRPr="008C289D" w:rsidRDefault="008C289D" w:rsidP="008C289D">
      <w:pPr>
        <w:rPr>
          <w:rFonts w:asciiTheme="minorHAnsi" w:hAnsiTheme="minorHAnsi"/>
        </w:rPr>
      </w:pPr>
    </w:p>
    <w:p w14:paraId="5A41EE28" w14:textId="77777777" w:rsidR="002A4761" w:rsidRDefault="002A4761" w:rsidP="002A4761">
      <w:pPr>
        <w:pStyle w:val="ListParagraph"/>
        <w:rPr>
          <w:rFonts w:asciiTheme="minorHAnsi" w:hAnsiTheme="minorHAnsi"/>
        </w:rPr>
      </w:pPr>
    </w:p>
    <w:p w14:paraId="1FF998C4" w14:textId="77777777" w:rsidR="002A4761" w:rsidRDefault="002A4761"/>
    <w:p w14:paraId="0D7EFB58" w14:textId="77777777" w:rsidR="002A4761" w:rsidRDefault="002A4761" w:rsidP="002A4761">
      <w:pPr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2726"/>
        <w:gridCol w:w="5819"/>
      </w:tblGrid>
      <w:tr w:rsidR="004254AA" w14:paraId="38418DCA" w14:textId="77777777" w:rsidTr="001266C2">
        <w:tc>
          <w:tcPr>
            <w:tcW w:w="12950" w:type="dxa"/>
            <w:gridSpan w:val="3"/>
          </w:tcPr>
          <w:p w14:paraId="7CE5E4C1" w14:textId="568D65BC" w:rsidR="006F7771" w:rsidRDefault="006F7771" w:rsidP="006F7771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14:paraId="4F3614CB" w14:textId="6759D8FA" w:rsidR="004254AA" w:rsidRDefault="004254AA" w:rsidP="004254AA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CE19D8">
              <w:rPr>
                <w:rFonts w:asciiTheme="minorHAnsi" w:hAnsiTheme="minorHAnsi"/>
                <w:b/>
                <w:bCs/>
                <w:sz w:val="32"/>
                <w:szCs w:val="32"/>
              </w:rPr>
              <w:t>Five Critical Success Factors (CSFs)</w:t>
            </w:r>
          </w:p>
          <w:p w14:paraId="6DB12B33" w14:textId="2DA0D904" w:rsidR="001266C2" w:rsidRPr="001266C2" w:rsidRDefault="001266C2" w:rsidP="004254A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266C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(For Dealing </w:t>
            </w:r>
            <w:proofErr w:type="gramStart"/>
            <w:r w:rsidRPr="001266C2">
              <w:rPr>
                <w:rFonts w:asciiTheme="minorHAnsi" w:hAnsiTheme="minorHAnsi"/>
                <w:b/>
                <w:bCs/>
                <w:sz w:val="28"/>
                <w:szCs w:val="28"/>
              </w:rPr>
              <w:t>With</w:t>
            </w:r>
            <w:proofErr w:type="gramEnd"/>
            <w:r w:rsidRPr="001266C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Any of the Big Issues)</w:t>
            </w:r>
          </w:p>
          <w:p w14:paraId="4827C1C5" w14:textId="77777777" w:rsidR="004254AA" w:rsidRDefault="004254AA" w:rsidP="004254AA">
            <w:pPr>
              <w:jc w:val="center"/>
              <w:rPr>
                <w:rFonts w:asciiTheme="minorHAnsi" w:hAnsiTheme="minorHAnsi"/>
              </w:rPr>
            </w:pPr>
          </w:p>
        </w:tc>
      </w:tr>
      <w:tr w:rsidR="003C75A0" w14:paraId="1D8C4264" w14:textId="77777777" w:rsidTr="001266C2">
        <w:tc>
          <w:tcPr>
            <w:tcW w:w="4405" w:type="dxa"/>
          </w:tcPr>
          <w:p w14:paraId="12AE603B" w14:textId="77777777" w:rsidR="003C75A0" w:rsidRDefault="003C75A0" w:rsidP="004254AA">
            <w:pPr>
              <w:rPr>
                <w:rFonts w:asciiTheme="minorHAnsi" w:hAnsiTheme="minorHAnsi"/>
                <w:b/>
                <w:bCs/>
              </w:rPr>
            </w:pPr>
          </w:p>
          <w:p w14:paraId="18A93D27" w14:textId="0EB23DE1" w:rsidR="003C75A0" w:rsidRDefault="003C75A0" w:rsidP="003C75A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CSF</w:t>
            </w:r>
            <w:r w:rsidR="001266C2">
              <w:rPr>
                <w:rFonts w:asciiTheme="minorHAnsi" w:hAnsiTheme="minorHAnsi"/>
                <w:b/>
                <w:bCs/>
                <w:sz w:val="28"/>
                <w:szCs w:val="28"/>
              </w:rPr>
              <w:t>s</w:t>
            </w:r>
          </w:p>
          <w:p w14:paraId="03706596" w14:textId="78966DE7" w:rsidR="003C75A0" w:rsidRPr="003C75A0" w:rsidRDefault="003C75A0" w:rsidP="003C75A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726" w:type="dxa"/>
          </w:tcPr>
          <w:p w14:paraId="04230778" w14:textId="77777777" w:rsidR="003C75A0" w:rsidRDefault="003C75A0" w:rsidP="003C75A0">
            <w:pPr>
              <w:jc w:val="center"/>
              <w:rPr>
                <w:rFonts w:asciiTheme="minorHAnsi" w:hAnsiTheme="minorHAnsi"/>
              </w:rPr>
            </w:pPr>
          </w:p>
          <w:p w14:paraId="09F5DFCC" w14:textId="6D8C1BF2" w:rsidR="003C75A0" w:rsidRPr="003C75A0" w:rsidRDefault="003C75A0" w:rsidP="003C75A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C75A0">
              <w:rPr>
                <w:rFonts w:asciiTheme="minorHAnsi" w:hAnsiTheme="minorHAnsi"/>
                <w:b/>
                <w:bCs/>
                <w:sz w:val="28"/>
                <w:szCs w:val="28"/>
              </w:rPr>
              <w:t>Readiness/Posture</w:t>
            </w:r>
          </w:p>
        </w:tc>
        <w:tc>
          <w:tcPr>
            <w:tcW w:w="5819" w:type="dxa"/>
          </w:tcPr>
          <w:p w14:paraId="53231CC7" w14:textId="77777777" w:rsidR="003C75A0" w:rsidRDefault="003C75A0" w:rsidP="002A4761">
            <w:pPr>
              <w:rPr>
                <w:rFonts w:asciiTheme="minorHAnsi" w:hAnsiTheme="minorHAnsi"/>
              </w:rPr>
            </w:pPr>
          </w:p>
          <w:p w14:paraId="38974058" w14:textId="59BC734B" w:rsidR="003C75A0" w:rsidRPr="003C75A0" w:rsidRDefault="003C75A0" w:rsidP="003C75A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Supporters/Colleagues</w:t>
            </w:r>
          </w:p>
        </w:tc>
      </w:tr>
      <w:tr w:rsidR="008C289D" w14:paraId="699BE535" w14:textId="77777777" w:rsidTr="001266C2">
        <w:tc>
          <w:tcPr>
            <w:tcW w:w="4405" w:type="dxa"/>
          </w:tcPr>
          <w:p w14:paraId="0E13C5FB" w14:textId="77777777" w:rsidR="004254AA" w:rsidRDefault="004254AA" w:rsidP="004254AA">
            <w:pPr>
              <w:rPr>
                <w:rFonts w:asciiTheme="minorHAnsi" w:hAnsiTheme="minorHAnsi"/>
                <w:b/>
                <w:bCs/>
              </w:rPr>
            </w:pPr>
          </w:p>
          <w:p w14:paraId="41EFF563" w14:textId="67AA5F38" w:rsidR="004254AA" w:rsidRPr="004756DD" w:rsidRDefault="004254AA" w:rsidP="004254AA">
            <w:pPr>
              <w:rPr>
                <w:rFonts w:asciiTheme="minorHAnsi" w:hAnsiTheme="minorHAnsi"/>
              </w:rPr>
            </w:pPr>
            <w:r w:rsidRPr="00F37464">
              <w:rPr>
                <w:rFonts w:asciiTheme="minorHAnsi" w:hAnsiTheme="minorHAnsi"/>
                <w:b/>
                <w:bCs/>
              </w:rPr>
              <w:lastRenderedPageBreak/>
              <w:t>#1</w:t>
            </w:r>
            <w:r w:rsidRPr="004756DD">
              <w:rPr>
                <w:rFonts w:asciiTheme="minorHAnsi" w:hAnsiTheme="minorHAnsi"/>
              </w:rPr>
              <w:t xml:space="preserve"> Act from courage, hope, confidence</w:t>
            </w:r>
            <w:r>
              <w:rPr>
                <w:rFonts w:asciiTheme="minorHAnsi" w:hAnsiTheme="minorHAnsi"/>
              </w:rPr>
              <w:t>, and a vision of what might be</w:t>
            </w:r>
            <w:r w:rsidRPr="004756DD">
              <w:rPr>
                <w:rFonts w:asciiTheme="minorHAnsi" w:hAnsiTheme="minorHAnsi"/>
              </w:rPr>
              <w:t xml:space="preserve"> vs. fear, doubt, and insecurity</w:t>
            </w:r>
          </w:p>
          <w:p w14:paraId="45E95573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</w:tc>
        <w:tc>
          <w:tcPr>
            <w:tcW w:w="2726" w:type="dxa"/>
          </w:tcPr>
          <w:p w14:paraId="237FF92A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</w:tc>
        <w:tc>
          <w:tcPr>
            <w:tcW w:w="5819" w:type="dxa"/>
          </w:tcPr>
          <w:p w14:paraId="7F8698AB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</w:tc>
      </w:tr>
      <w:tr w:rsidR="008C289D" w14:paraId="7FD65333" w14:textId="77777777" w:rsidTr="001266C2">
        <w:tc>
          <w:tcPr>
            <w:tcW w:w="4405" w:type="dxa"/>
          </w:tcPr>
          <w:p w14:paraId="2E138FBE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  <w:p w14:paraId="3F7E3454" w14:textId="77777777" w:rsidR="004254AA" w:rsidRPr="004756DD" w:rsidRDefault="004254AA" w:rsidP="004254AA">
            <w:pPr>
              <w:rPr>
                <w:rFonts w:asciiTheme="minorHAnsi" w:hAnsiTheme="minorHAnsi"/>
              </w:rPr>
            </w:pPr>
            <w:r w:rsidRPr="00F37464">
              <w:rPr>
                <w:rFonts w:asciiTheme="minorHAnsi" w:hAnsiTheme="minorHAnsi"/>
                <w:b/>
                <w:bCs/>
              </w:rPr>
              <w:t>#2</w:t>
            </w:r>
            <w:r w:rsidRPr="004756DD">
              <w:rPr>
                <w:rFonts w:asciiTheme="minorHAnsi" w:hAnsiTheme="minorHAnsi"/>
              </w:rPr>
              <w:t xml:space="preserve">  Focus on current responsibility and future possibility vs. guilt or shame</w:t>
            </w:r>
            <w:r>
              <w:rPr>
                <w:rFonts w:asciiTheme="minorHAnsi" w:hAnsiTheme="minorHAnsi"/>
              </w:rPr>
              <w:t xml:space="preserve"> from the past or present</w:t>
            </w:r>
            <w:r w:rsidRPr="004756DD">
              <w:rPr>
                <w:rFonts w:asciiTheme="minorHAnsi" w:hAnsiTheme="minorHAnsi"/>
              </w:rPr>
              <w:t xml:space="preserve"> </w:t>
            </w:r>
          </w:p>
          <w:p w14:paraId="1CB523A8" w14:textId="77777777" w:rsidR="004254AA" w:rsidRDefault="004254AA" w:rsidP="002A4761">
            <w:pPr>
              <w:rPr>
                <w:rFonts w:asciiTheme="minorHAnsi" w:hAnsiTheme="minorHAnsi"/>
              </w:rPr>
            </w:pPr>
          </w:p>
        </w:tc>
        <w:tc>
          <w:tcPr>
            <w:tcW w:w="2726" w:type="dxa"/>
          </w:tcPr>
          <w:p w14:paraId="6C25B21B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</w:tc>
        <w:tc>
          <w:tcPr>
            <w:tcW w:w="5819" w:type="dxa"/>
          </w:tcPr>
          <w:p w14:paraId="7D2E99FC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</w:tc>
      </w:tr>
      <w:tr w:rsidR="008C289D" w14:paraId="3B1C7C3C" w14:textId="77777777" w:rsidTr="001266C2">
        <w:tc>
          <w:tcPr>
            <w:tcW w:w="4405" w:type="dxa"/>
          </w:tcPr>
          <w:p w14:paraId="4C4DC67F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  <w:p w14:paraId="5EC4C6AF" w14:textId="77777777" w:rsidR="004254AA" w:rsidRPr="004756DD" w:rsidRDefault="004254AA" w:rsidP="004254AA">
            <w:pPr>
              <w:rPr>
                <w:rFonts w:asciiTheme="minorHAnsi" w:hAnsiTheme="minorHAnsi"/>
              </w:rPr>
            </w:pPr>
            <w:r w:rsidRPr="00F37464">
              <w:rPr>
                <w:rFonts w:asciiTheme="minorHAnsi" w:hAnsiTheme="minorHAnsi"/>
                <w:b/>
                <w:bCs/>
              </w:rPr>
              <w:t>#3</w:t>
            </w:r>
            <w:r w:rsidRPr="004756DD">
              <w:rPr>
                <w:rFonts w:asciiTheme="minorHAnsi" w:hAnsiTheme="minorHAnsi"/>
              </w:rPr>
              <w:t xml:space="preserve">  Act from our larger selves (our best), build on strength, and discover new bests</w:t>
            </w:r>
          </w:p>
          <w:p w14:paraId="5C42D911" w14:textId="77777777" w:rsidR="004254AA" w:rsidRDefault="004254AA" w:rsidP="002A4761">
            <w:pPr>
              <w:rPr>
                <w:rFonts w:asciiTheme="minorHAnsi" w:hAnsiTheme="minorHAnsi"/>
              </w:rPr>
            </w:pPr>
          </w:p>
        </w:tc>
        <w:tc>
          <w:tcPr>
            <w:tcW w:w="2726" w:type="dxa"/>
          </w:tcPr>
          <w:p w14:paraId="0B8E3FAA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</w:tc>
        <w:tc>
          <w:tcPr>
            <w:tcW w:w="5819" w:type="dxa"/>
          </w:tcPr>
          <w:p w14:paraId="6B2D121B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</w:tc>
      </w:tr>
      <w:tr w:rsidR="008C289D" w14:paraId="0810E56B" w14:textId="77777777" w:rsidTr="001266C2">
        <w:tc>
          <w:tcPr>
            <w:tcW w:w="4405" w:type="dxa"/>
          </w:tcPr>
          <w:p w14:paraId="7C97C256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  <w:p w14:paraId="65075E0B" w14:textId="77777777" w:rsidR="004254AA" w:rsidRPr="004756DD" w:rsidRDefault="004254AA" w:rsidP="004254AA">
            <w:pPr>
              <w:rPr>
                <w:rFonts w:asciiTheme="minorHAnsi" w:hAnsiTheme="minorHAnsi"/>
              </w:rPr>
            </w:pPr>
            <w:r w:rsidRPr="00F37464">
              <w:rPr>
                <w:rFonts w:asciiTheme="minorHAnsi" w:hAnsiTheme="minorHAnsi"/>
                <w:b/>
                <w:bCs/>
              </w:rPr>
              <w:t>#4</w:t>
            </w:r>
            <w:r w:rsidRPr="004756DD">
              <w:rPr>
                <w:rFonts w:asciiTheme="minorHAnsi" w:hAnsiTheme="minorHAnsi"/>
              </w:rPr>
              <w:t xml:space="preserve">  Persevere, be resilient and “learn the way” as we go – must leave our comfort zones and stay out of them for a long time (</w:t>
            </w:r>
            <w:r>
              <w:rPr>
                <w:rFonts w:asciiTheme="minorHAnsi" w:hAnsiTheme="minorHAnsi"/>
              </w:rPr>
              <w:t xml:space="preserve">we’re talking about </w:t>
            </w:r>
            <w:r w:rsidRPr="004756DD">
              <w:rPr>
                <w:rFonts w:asciiTheme="minorHAnsi" w:hAnsiTheme="minorHAnsi"/>
              </w:rPr>
              <w:t xml:space="preserve">“greatness”, not </w:t>
            </w:r>
            <w:r>
              <w:rPr>
                <w:rFonts w:asciiTheme="minorHAnsi" w:hAnsiTheme="minorHAnsi"/>
              </w:rPr>
              <w:t>“</w:t>
            </w:r>
            <w:r w:rsidRPr="004756DD">
              <w:rPr>
                <w:rFonts w:asciiTheme="minorHAnsi" w:hAnsiTheme="minorHAnsi"/>
              </w:rPr>
              <w:t>comfort”)</w:t>
            </w:r>
          </w:p>
          <w:p w14:paraId="4ED6EF53" w14:textId="77777777" w:rsidR="004254AA" w:rsidRDefault="004254AA" w:rsidP="002A4761">
            <w:pPr>
              <w:rPr>
                <w:rFonts w:asciiTheme="minorHAnsi" w:hAnsiTheme="minorHAnsi"/>
              </w:rPr>
            </w:pPr>
          </w:p>
        </w:tc>
        <w:tc>
          <w:tcPr>
            <w:tcW w:w="2726" w:type="dxa"/>
          </w:tcPr>
          <w:p w14:paraId="26A821B7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</w:tc>
        <w:tc>
          <w:tcPr>
            <w:tcW w:w="5819" w:type="dxa"/>
          </w:tcPr>
          <w:p w14:paraId="1B2225CD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</w:tc>
      </w:tr>
      <w:tr w:rsidR="008C289D" w14:paraId="4BDD86C8" w14:textId="77777777" w:rsidTr="001266C2">
        <w:tc>
          <w:tcPr>
            <w:tcW w:w="4405" w:type="dxa"/>
          </w:tcPr>
          <w:p w14:paraId="75F20A56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  <w:p w14:paraId="618381FF" w14:textId="77777777" w:rsidR="004254AA" w:rsidRDefault="004254AA" w:rsidP="004254AA">
            <w:pPr>
              <w:rPr>
                <w:rFonts w:asciiTheme="minorHAnsi" w:hAnsiTheme="minorHAnsi"/>
              </w:rPr>
            </w:pPr>
            <w:r w:rsidRPr="00F37464">
              <w:rPr>
                <w:rFonts w:asciiTheme="minorHAnsi" w:hAnsiTheme="minorHAnsi"/>
                <w:b/>
                <w:bCs/>
              </w:rPr>
              <w:t>#5</w:t>
            </w:r>
            <w:r w:rsidRPr="004756DD">
              <w:rPr>
                <w:rFonts w:asciiTheme="minorHAnsi" w:hAnsiTheme="minorHAnsi"/>
              </w:rPr>
              <w:t xml:space="preserve">  Change and grow </w:t>
            </w:r>
            <w:r>
              <w:rPr>
                <w:rFonts w:asciiTheme="minorHAnsi" w:hAnsiTheme="minorHAnsi"/>
              </w:rPr>
              <w:t xml:space="preserve">through being tested </w:t>
            </w:r>
            <w:r w:rsidRPr="004756DD">
              <w:rPr>
                <w:rFonts w:asciiTheme="minorHAnsi" w:hAnsiTheme="minorHAnsi"/>
              </w:rPr>
              <w:t>on multiple levels – individual, group, organizational, and community</w:t>
            </w:r>
          </w:p>
          <w:p w14:paraId="0B3DF957" w14:textId="77777777" w:rsidR="004254AA" w:rsidRDefault="004254AA" w:rsidP="002A4761">
            <w:pPr>
              <w:rPr>
                <w:rFonts w:asciiTheme="minorHAnsi" w:hAnsiTheme="minorHAnsi"/>
              </w:rPr>
            </w:pPr>
          </w:p>
        </w:tc>
        <w:tc>
          <w:tcPr>
            <w:tcW w:w="2726" w:type="dxa"/>
          </w:tcPr>
          <w:p w14:paraId="63932C4F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</w:tc>
        <w:tc>
          <w:tcPr>
            <w:tcW w:w="5819" w:type="dxa"/>
          </w:tcPr>
          <w:p w14:paraId="2017CB43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</w:tc>
      </w:tr>
      <w:tr w:rsidR="008C289D" w14:paraId="398F307B" w14:textId="77777777" w:rsidTr="001266C2">
        <w:tc>
          <w:tcPr>
            <w:tcW w:w="4405" w:type="dxa"/>
          </w:tcPr>
          <w:p w14:paraId="79075647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  <w:p w14:paraId="05E82FF6" w14:textId="79DF3C1D" w:rsidR="001266C2" w:rsidRPr="001266C2" w:rsidRDefault="001266C2" w:rsidP="002A4761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266C2">
              <w:rPr>
                <w:rFonts w:asciiTheme="minorHAnsi" w:hAnsiTheme="minorHAnsi"/>
                <w:b/>
                <w:bCs/>
                <w:sz w:val="28"/>
                <w:szCs w:val="28"/>
              </w:rPr>
              <w:t>Scale</w:t>
            </w:r>
          </w:p>
          <w:p w14:paraId="340AF0F4" w14:textId="77777777" w:rsidR="001266C2" w:rsidRDefault="001266C2" w:rsidP="002A4761">
            <w:pPr>
              <w:rPr>
                <w:rFonts w:asciiTheme="minorHAnsi" w:hAnsiTheme="minorHAnsi"/>
                <w:b/>
                <w:bCs/>
              </w:rPr>
            </w:pPr>
          </w:p>
          <w:p w14:paraId="478B333C" w14:textId="1F0D09F2" w:rsidR="001266C2" w:rsidRPr="001266C2" w:rsidRDefault="001266C2" w:rsidP="002A47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1 </w:t>
            </w:r>
            <w:r w:rsidRPr="001266C2">
              <w:rPr>
                <w:rFonts w:asciiTheme="minorHAnsi" w:hAnsiTheme="minorHAnsi"/>
              </w:rPr>
              <w:t>= Not ready – wrong posture</w:t>
            </w:r>
          </w:p>
          <w:p w14:paraId="1AE04D3E" w14:textId="29FFFABF" w:rsidR="001266C2" w:rsidRPr="001266C2" w:rsidRDefault="001266C2" w:rsidP="002A4761">
            <w:pPr>
              <w:rPr>
                <w:rFonts w:asciiTheme="minorHAnsi" w:hAnsiTheme="minorHAnsi"/>
              </w:rPr>
            </w:pPr>
            <w:r w:rsidRPr="001266C2"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266C2">
              <w:rPr>
                <w:rFonts w:asciiTheme="minorHAnsi" w:hAnsiTheme="minorHAnsi"/>
              </w:rPr>
              <w:t>= Sort of ready</w:t>
            </w:r>
          </w:p>
          <w:p w14:paraId="73E3EA23" w14:textId="77777777" w:rsidR="001266C2" w:rsidRDefault="001266C2" w:rsidP="002A47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3 </w:t>
            </w:r>
            <w:r>
              <w:rPr>
                <w:rFonts w:asciiTheme="minorHAnsi" w:hAnsiTheme="minorHAnsi"/>
              </w:rPr>
              <w:t>= Pretty much ready – not a bad</w:t>
            </w:r>
          </w:p>
          <w:p w14:paraId="21CE28DC" w14:textId="330F7AB9" w:rsidR="001266C2" w:rsidRPr="001266C2" w:rsidRDefault="001266C2" w:rsidP="001266C2">
            <w:pPr>
              <w:ind w:left="34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posture</w:t>
            </w:r>
          </w:p>
          <w:p w14:paraId="76AE4F71" w14:textId="75B4C5A6" w:rsidR="001266C2" w:rsidRPr="001266C2" w:rsidRDefault="001266C2" w:rsidP="002A47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4 </w:t>
            </w:r>
            <w:r>
              <w:rPr>
                <w:rFonts w:asciiTheme="minorHAnsi" w:hAnsiTheme="minorHAnsi"/>
              </w:rPr>
              <w:t>= Totally ready – right posture</w:t>
            </w:r>
          </w:p>
          <w:p w14:paraId="110ABC13" w14:textId="77777777" w:rsidR="004254AA" w:rsidRDefault="004254AA" w:rsidP="002A4761">
            <w:pPr>
              <w:rPr>
                <w:rFonts w:asciiTheme="minorHAnsi" w:hAnsiTheme="minorHAnsi"/>
              </w:rPr>
            </w:pPr>
          </w:p>
          <w:p w14:paraId="0C887E67" w14:textId="77777777" w:rsidR="004254AA" w:rsidRDefault="004254AA" w:rsidP="002A4761">
            <w:pPr>
              <w:rPr>
                <w:rFonts w:asciiTheme="minorHAnsi" w:hAnsiTheme="minorHAnsi"/>
              </w:rPr>
            </w:pPr>
          </w:p>
        </w:tc>
        <w:tc>
          <w:tcPr>
            <w:tcW w:w="2726" w:type="dxa"/>
          </w:tcPr>
          <w:p w14:paraId="6B65DD6D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</w:tc>
        <w:tc>
          <w:tcPr>
            <w:tcW w:w="5819" w:type="dxa"/>
          </w:tcPr>
          <w:p w14:paraId="3DEC9EA7" w14:textId="77777777" w:rsidR="008C289D" w:rsidRDefault="008C289D" w:rsidP="002A4761">
            <w:pPr>
              <w:rPr>
                <w:rFonts w:asciiTheme="minorHAnsi" w:hAnsiTheme="minorHAnsi"/>
              </w:rPr>
            </w:pPr>
          </w:p>
        </w:tc>
      </w:tr>
    </w:tbl>
    <w:p w14:paraId="28339ADC" w14:textId="77777777" w:rsidR="008C289D" w:rsidRDefault="008C289D" w:rsidP="002A4761">
      <w:pPr>
        <w:rPr>
          <w:rFonts w:asciiTheme="minorHAnsi" w:hAnsiTheme="minorHAnsi"/>
        </w:rPr>
      </w:pPr>
    </w:p>
    <w:p w14:paraId="6379140A" w14:textId="77777777" w:rsidR="002A4761" w:rsidRDefault="002A4761"/>
    <w:p w14:paraId="12B988E1" w14:textId="77777777" w:rsidR="002A4761" w:rsidRDefault="002A4761" w:rsidP="002A4761">
      <w:pPr>
        <w:jc w:val="center"/>
        <w:rPr>
          <w:rFonts w:asciiTheme="minorHAnsi" w:hAnsiTheme="minorHAnsi"/>
          <w:b/>
          <w:bCs/>
        </w:rPr>
      </w:pPr>
    </w:p>
    <w:p w14:paraId="0249C948" w14:textId="77777777" w:rsidR="002A4761" w:rsidRPr="004756DD" w:rsidRDefault="002A4761" w:rsidP="002A4761">
      <w:pPr>
        <w:rPr>
          <w:rFonts w:asciiTheme="minorHAnsi" w:hAnsiTheme="minorHAnsi"/>
        </w:rPr>
      </w:pPr>
    </w:p>
    <w:p w14:paraId="55D50162" w14:textId="77777777" w:rsidR="002A4761" w:rsidRDefault="002A4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E19D8" w14:paraId="040052CD" w14:textId="77777777" w:rsidTr="00FD17BF">
        <w:tc>
          <w:tcPr>
            <w:tcW w:w="12950" w:type="dxa"/>
            <w:gridSpan w:val="3"/>
          </w:tcPr>
          <w:p w14:paraId="3E9CB149" w14:textId="77777777" w:rsidR="00CE19D8" w:rsidRDefault="00CE19D8"/>
          <w:p w14:paraId="391154E5" w14:textId="44060284" w:rsidR="00CE19D8" w:rsidRDefault="00CE19D8" w:rsidP="00CE19D8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CE19D8">
              <w:rPr>
                <w:rFonts w:asciiTheme="minorHAnsi" w:hAnsiTheme="minorHAnsi"/>
                <w:b/>
                <w:bCs/>
                <w:sz w:val="32"/>
                <w:szCs w:val="32"/>
              </w:rPr>
              <w:t>Five Natural Pitfalls</w:t>
            </w:r>
            <w:r w:rsidR="00C55A61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to Avoid</w:t>
            </w:r>
          </w:p>
          <w:p w14:paraId="2459B52B" w14:textId="30D272DC" w:rsidR="00C55A61" w:rsidRPr="00C55A61" w:rsidRDefault="00C55A61" w:rsidP="00CE19D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55A61">
              <w:rPr>
                <w:rFonts w:asciiTheme="minorHAnsi" w:hAnsiTheme="minorHAnsi"/>
                <w:b/>
                <w:bCs/>
                <w:sz w:val="28"/>
                <w:szCs w:val="28"/>
              </w:rPr>
              <w:t>(In Dealing with Any of the Issues)</w:t>
            </w:r>
          </w:p>
          <w:p w14:paraId="39F841C7" w14:textId="77777777" w:rsidR="00CE19D8" w:rsidRDefault="00CE19D8" w:rsidP="00CE19D8">
            <w:pPr>
              <w:jc w:val="center"/>
            </w:pPr>
          </w:p>
        </w:tc>
      </w:tr>
      <w:tr w:rsidR="008C289D" w14:paraId="3E493822" w14:textId="77777777" w:rsidTr="008C289D">
        <w:tc>
          <w:tcPr>
            <w:tcW w:w="4316" w:type="dxa"/>
          </w:tcPr>
          <w:p w14:paraId="41D597E4" w14:textId="77777777" w:rsidR="008C289D" w:rsidRDefault="008C289D"/>
          <w:p w14:paraId="03BC9EA7" w14:textId="77777777" w:rsidR="00CE19D8" w:rsidRDefault="00CE19D8" w:rsidP="00CE19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Pitfall</w:t>
            </w:r>
          </w:p>
          <w:p w14:paraId="1B753E58" w14:textId="06BCD251" w:rsidR="00CE19D8" w:rsidRPr="00CE19D8" w:rsidRDefault="00CE19D8" w:rsidP="00CE19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2B62FEEB" w14:textId="77777777" w:rsidR="008C289D" w:rsidRDefault="008C289D"/>
          <w:p w14:paraId="22A562AD" w14:textId="63A3A6AB" w:rsidR="00CE19D8" w:rsidRPr="00CE19D8" w:rsidRDefault="00CE19D8" w:rsidP="00CE19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Readiness/Posture</w:t>
            </w:r>
          </w:p>
          <w:p w14:paraId="7BE56E76" w14:textId="77777777" w:rsidR="00CE19D8" w:rsidRDefault="00CE19D8"/>
        </w:tc>
        <w:tc>
          <w:tcPr>
            <w:tcW w:w="4317" w:type="dxa"/>
          </w:tcPr>
          <w:p w14:paraId="177CF165" w14:textId="77777777" w:rsidR="008C289D" w:rsidRDefault="008C289D"/>
          <w:p w14:paraId="2BCBA36C" w14:textId="506F743F" w:rsidR="00CE19D8" w:rsidRPr="00CE19D8" w:rsidRDefault="00CE19D8" w:rsidP="00CE19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Supporters/Colleagues</w:t>
            </w:r>
          </w:p>
        </w:tc>
      </w:tr>
      <w:tr w:rsidR="008C289D" w14:paraId="0830161A" w14:textId="77777777" w:rsidTr="008C289D">
        <w:tc>
          <w:tcPr>
            <w:tcW w:w="4316" w:type="dxa"/>
          </w:tcPr>
          <w:p w14:paraId="77943B76" w14:textId="77777777" w:rsidR="008C289D" w:rsidRDefault="008C289D"/>
          <w:p w14:paraId="0CBA16BB" w14:textId="77777777" w:rsidR="00CE19D8" w:rsidRDefault="00CE19D8" w:rsidP="00CE19D8">
            <w:pPr>
              <w:rPr>
                <w:rFonts w:asciiTheme="minorHAnsi" w:hAnsiTheme="minorHAnsi"/>
              </w:rPr>
            </w:pPr>
            <w:r w:rsidRPr="00F37464">
              <w:rPr>
                <w:rFonts w:asciiTheme="minorHAnsi" w:hAnsiTheme="minorHAnsi"/>
                <w:b/>
                <w:bCs/>
              </w:rPr>
              <w:t>#1</w:t>
            </w:r>
            <w:r>
              <w:rPr>
                <w:rFonts w:asciiTheme="minorHAnsi" w:hAnsiTheme="minorHAnsi"/>
              </w:rPr>
              <w:t xml:space="preserve">  Failing to act from courage and confidence and falling prey to fear and insecurity</w:t>
            </w:r>
          </w:p>
          <w:p w14:paraId="19FB3849" w14:textId="77777777" w:rsidR="00CE19D8" w:rsidRDefault="00CE19D8"/>
        </w:tc>
        <w:tc>
          <w:tcPr>
            <w:tcW w:w="4317" w:type="dxa"/>
          </w:tcPr>
          <w:p w14:paraId="55AB0A61" w14:textId="77777777" w:rsidR="008C289D" w:rsidRDefault="008C289D"/>
        </w:tc>
        <w:tc>
          <w:tcPr>
            <w:tcW w:w="4317" w:type="dxa"/>
          </w:tcPr>
          <w:p w14:paraId="1DBA1E7B" w14:textId="77777777" w:rsidR="008C289D" w:rsidRDefault="008C289D"/>
        </w:tc>
      </w:tr>
      <w:tr w:rsidR="008C289D" w14:paraId="654FF1CD" w14:textId="77777777" w:rsidTr="008C289D">
        <w:tc>
          <w:tcPr>
            <w:tcW w:w="4316" w:type="dxa"/>
          </w:tcPr>
          <w:p w14:paraId="493397F9" w14:textId="77777777" w:rsidR="008C289D" w:rsidRDefault="008C289D"/>
          <w:p w14:paraId="5B59F76F" w14:textId="77777777" w:rsidR="00CE19D8" w:rsidRDefault="00CE19D8" w:rsidP="00CE19D8">
            <w:pPr>
              <w:rPr>
                <w:rFonts w:asciiTheme="minorHAnsi" w:hAnsiTheme="minorHAnsi"/>
              </w:rPr>
            </w:pPr>
            <w:r w:rsidRPr="00F37464">
              <w:rPr>
                <w:rFonts w:asciiTheme="minorHAnsi" w:hAnsiTheme="minorHAnsi"/>
                <w:b/>
                <w:bCs/>
              </w:rPr>
              <w:t>#2</w:t>
            </w:r>
            <w:r>
              <w:rPr>
                <w:rFonts w:asciiTheme="minorHAnsi" w:hAnsiTheme="minorHAnsi"/>
              </w:rPr>
              <w:t xml:space="preserve">  Defending and hiding in the past vs. going forth and creating the future</w:t>
            </w:r>
          </w:p>
          <w:p w14:paraId="37CC8683" w14:textId="77777777" w:rsidR="00CE19D8" w:rsidRDefault="00CE19D8"/>
        </w:tc>
        <w:tc>
          <w:tcPr>
            <w:tcW w:w="4317" w:type="dxa"/>
          </w:tcPr>
          <w:p w14:paraId="3C5129BB" w14:textId="77777777" w:rsidR="008C289D" w:rsidRDefault="008C289D"/>
        </w:tc>
        <w:tc>
          <w:tcPr>
            <w:tcW w:w="4317" w:type="dxa"/>
          </w:tcPr>
          <w:p w14:paraId="10BAB21E" w14:textId="77777777" w:rsidR="008C289D" w:rsidRDefault="008C289D"/>
        </w:tc>
      </w:tr>
      <w:tr w:rsidR="008C289D" w14:paraId="1BE2749C" w14:textId="77777777" w:rsidTr="008C289D">
        <w:tc>
          <w:tcPr>
            <w:tcW w:w="4316" w:type="dxa"/>
          </w:tcPr>
          <w:p w14:paraId="7E90C092" w14:textId="77777777" w:rsidR="008C289D" w:rsidRDefault="008C289D"/>
          <w:p w14:paraId="1238927C" w14:textId="77777777" w:rsidR="00CE19D8" w:rsidRDefault="00CE19D8" w:rsidP="00CE19D8">
            <w:pPr>
              <w:rPr>
                <w:rFonts w:asciiTheme="minorHAnsi" w:hAnsiTheme="minorHAnsi"/>
              </w:rPr>
            </w:pPr>
            <w:r w:rsidRPr="00F37464">
              <w:rPr>
                <w:rFonts w:asciiTheme="minorHAnsi" w:hAnsiTheme="minorHAnsi"/>
                <w:b/>
                <w:bCs/>
              </w:rPr>
              <w:t>#3</w:t>
            </w:r>
            <w:r>
              <w:rPr>
                <w:rFonts w:asciiTheme="minorHAnsi" w:hAnsiTheme="minorHAnsi"/>
              </w:rPr>
              <w:t xml:space="preserve">  Standing on the sideline wondering, “But, what can I do?” </w:t>
            </w:r>
          </w:p>
          <w:p w14:paraId="46FC3B8F" w14:textId="77777777" w:rsidR="00CE19D8" w:rsidRDefault="00CE19D8"/>
        </w:tc>
        <w:tc>
          <w:tcPr>
            <w:tcW w:w="4317" w:type="dxa"/>
          </w:tcPr>
          <w:p w14:paraId="5585C0FA" w14:textId="77777777" w:rsidR="008C289D" w:rsidRDefault="008C289D"/>
        </w:tc>
        <w:tc>
          <w:tcPr>
            <w:tcW w:w="4317" w:type="dxa"/>
          </w:tcPr>
          <w:p w14:paraId="07492378" w14:textId="77777777" w:rsidR="008C289D" w:rsidRDefault="008C289D"/>
        </w:tc>
      </w:tr>
      <w:tr w:rsidR="008C289D" w14:paraId="7C5E1720" w14:textId="77777777" w:rsidTr="008C289D">
        <w:tc>
          <w:tcPr>
            <w:tcW w:w="4316" w:type="dxa"/>
          </w:tcPr>
          <w:p w14:paraId="102DEDA7" w14:textId="77777777" w:rsidR="008C289D" w:rsidRDefault="008C289D"/>
          <w:p w14:paraId="4D02C907" w14:textId="77777777" w:rsidR="00CE19D8" w:rsidRDefault="00CE19D8" w:rsidP="00CE19D8">
            <w:pPr>
              <w:rPr>
                <w:rFonts w:asciiTheme="minorHAnsi" w:hAnsiTheme="minorHAnsi"/>
              </w:rPr>
            </w:pPr>
            <w:r w:rsidRPr="00F37464">
              <w:rPr>
                <w:rFonts w:asciiTheme="minorHAnsi" w:hAnsiTheme="minorHAnsi"/>
                <w:b/>
                <w:bCs/>
              </w:rPr>
              <w:t>#4</w:t>
            </w:r>
            <w:r>
              <w:rPr>
                <w:rFonts w:asciiTheme="minorHAnsi" w:hAnsiTheme="minorHAnsi"/>
              </w:rPr>
              <w:t xml:space="preserve">  Retreating to the sidelines when faced with disappointments, rejections, </w:t>
            </w:r>
            <w:r>
              <w:rPr>
                <w:rFonts w:asciiTheme="minorHAnsi" w:hAnsiTheme="minorHAnsi"/>
              </w:rPr>
              <w:lastRenderedPageBreak/>
              <w:t>setbacks, or a  lack of short-term progress</w:t>
            </w:r>
          </w:p>
          <w:p w14:paraId="59A0391F" w14:textId="77777777" w:rsidR="00CE19D8" w:rsidRDefault="00CE19D8"/>
        </w:tc>
        <w:tc>
          <w:tcPr>
            <w:tcW w:w="4317" w:type="dxa"/>
          </w:tcPr>
          <w:p w14:paraId="72BC39CB" w14:textId="77777777" w:rsidR="008C289D" w:rsidRDefault="008C289D"/>
        </w:tc>
        <w:tc>
          <w:tcPr>
            <w:tcW w:w="4317" w:type="dxa"/>
          </w:tcPr>
          <w:p w14:paraId="3A02114A" w14:textId="77777777" w:rsidR="008C289D" w:rsidRDefault="008C289D"/>
        </w:tc>
      </w:tr>
      <w:tr w:rsidR="008C289D" w14:paraId="0802CD0C" w14:textId="77777777" w:rsidTr="008C289D">
        <w:tc>
          <w:tcPr>
            <w:tcW w:w="4316" w:type="dxa"/>
          </w:tcPr>
          <w:p w14:paraId="1270F81A" w14:textId="77777777" w:rsidR="008C289D" w:rsidRDefault="008C289D"/>
          <w:p w14:paraId="12EABFE9" w14:textId="77777777" w:rsidR="00CE19D8" w:rsidRDefault="00CE19D8" w:rsidP="00CE19D8">
            <w:pPr>
              <w:rPr>
                <w:rFonts w:asciiTheme="minorHAnsi" w:hAnsiTheme="minorHAnsi"/>
              </w:rPr>
            </w:pPr>
            <w:r w:rsidRPr="00F37464">
              <w:rPr>
                <w:rFonts w:asciiTheme="minorHAnsi" w:hAnsiTheme="minorHAnsi"/>
                <w:b/>
                <w:bCs/>
              </w:rPr>
              <w:t>#5</w:t>
            </w:r>
            <w:r>
              <w:rPr>
                <w:rFonts w:asciiTheme="minorHAnsi" w:hAnsiTheme="minorHAnsi"/>
              </w:rPr>
              <w:t xml:space="preserve">  Failing to persevere and stay out of our comfort zone vs. creating new larger comfort zones</w:t>
            </w:r>
          </w:p>
          <w:p w14:paraId="40AA1F43" w14:textId="77777777" w:rsidR="00CE19D8" w:rsidRDefault="00CE19D8"/>
        </w:tc>
        <w:tc>
          <w:tcPr>
            <w:tcW w:w="4317" w:type="dxa"/>
          </w:tcPr>
          <w:p w14:paraId="597E11E6" w14:textId="77777777" w:rsidR="008C289D" w:rsidRDefault="008C289D"/>
        </w:tc>
        <w:tc>
          <w:tcPr>
            <w:tcW w:w="4317" w:type="dxa"/>
          </w:tcPr>
          <w:p w14:paraId="5481861C" w14:textId="77777777" w:rsidR="008C289D" w:rsidRDefault="008C289D"/>
        </w:tc>
      </w:tr>
      <w:tr w:rsidR="001266C2" w14:paraId="71AD50EA" w14:textId="77777777" w:rsidTr="008C289D">
        <w:tc>
          <w:tcPr>
            <w:tcW w:w="4316" w:type="dxa"/>
          </w:tcPr>
          <w:p w14:paraId="03742386" w14:textId="77777777" w:rsidR="001266C2" w:rsidRDefault="001266C2"/>
          <w:p w14:paraId="198377BD" w14:textId="77777777" w:rsidR="001266C2" w:rsidRPr="001266C2" w:rsidRDefault="001266C2" w:rsidP="001266C2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266C2">
              <w:rPr>
                <w:rFonts w:asciiTheme="minorHAnsi" w:hAnsiTheme="minorHAnsi"/>
                <w:b/>
                <w:bCs/>
                <w:sz w:val="28"/>
                <w:szCs w:val="28"/>
              </w:rPr>
              <w:t>Scale</w:t>
            </w:r>
          </w:p>
          <w:p w14:paraId="63956001" w14:textId="77777777" w:rsidR="001266C2" w:rsidRDefault="001266C2" w:rsidP="001266C2">
            <w:pPr>
              <w:rPr>
                <w:rFonts w:asciiTheme="minorHAnsi" w:hAnsiTheme="minorHAnsi"/>
                <w:b/>
                <w:bCs/>
              </w:rPr>
            </w:pPr>
          </w:p>
          <w:p w14:paraId="7490F81A" w14:textId="77777777" w:rsidR="001266C2" w:rsidRPr="001266C2" w:rsidRDefault="001266C2" w:rsidP="00126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1 </w:t>
            </w:r>
            <w:r w:rsidRPr="001266C2">
              <w:rPr>
                <w:rFonts w:asciiTheme="minorHAnsi" w:hAnsiTheme="minorHAnsi"/>
              </w:rPr>
              <w:t>= Not ready – wrong posture</w:t>
            </w:r>
          </w:p>
          <w:p w14:paraId="788AF34E" w14:textId="77777777" w:rsidR="001266C2" w:rsidRPr="001266C2" w:rsidRDefault="001266C2" w:rsidP="001266C2">
            <w:pPr>
              <w:rPr>
                <w:rFonts w:asciiTheme="minorHAnsi" w:hAnsiTheme="minorHAnsi"/>
              </w:rPr>
            </w:pPr>
            <w:r w:rsidRPr="001266C2"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266C2">
              <w:rPr>
                <w:rFonts w:asciiTheme="minorHAnsi" w:hAnsiTheme="minorHAnsi"/>
              </w:rPr>
              <w:t>= Sort of ready</w:t>
            </w:r>
          </w:p>
          <w:p w14:paraId="05A4ECE7" w14:textId="77777777" w:rsidR="001266C2" w:rsidRDefault="001266C2" w:rsidP="00126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3 </w:t>
            </w:r>
            <w:r>
              <w:rPr>
                <w:rFonts w:asciiTheme="minorHAnsi" w:hAnsiTheme="minorHAnsi"/>
              </w:rPr>
              <w:t>= Pretty much ready – not a bad</w:t>
            </w:r>
          </w:p>
          <w:p w14:paraId="23210D3F" w14:textId="77777777" w:rsidR="001266C2" w:rsidRPr="001266C2" w:rsidRDefault="001266C2" w:rsidP="001266C2">
            <w:pPr>
              <w:ind w:left="34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posture</w:t>
            </w:r>
          </w:p>
          <w:p w14:paraId="4605ED9F" w14:textId="77777777" w:rsidR="001266C2" w:rsidRPr="001266C2" w:rsidRDefault="001266C2" w:rsidP="00126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4 </w:t>
            </w:r>
            <w:r>
              <w:rPr>
                <w:rFonts w:asciiTheme="minorHAnsi" w:hAnsiTheme="minorHAnsi"/>
              </w:rPr>
              <w:t>= Totally ready – right posture</w:t>
            </w:r>
          </w:p>
          <w:p w14:paraId="68CB0F94" w14:textId="77777777" w:rsidR="001266C2" w:rsidRDefault="001266C2"/>
        </w:tc>
        <w:tc>
          <w:tcPr>
            <w:tcW w:w="4317" w:type="dxa"/>
          </w:tcPr>
          <w:p w14:paraId="51219BF2" w14:textId="77777777" w:rsidR="001266C2" w:rsidRDefault="001266C2"/>
        </w:tc>
        <w:tc>
          <w:tcPr>
            <w:tcW w:w="4317" w:type="dxa"/>
          </w:tcPr>
          <w:p w14:paraId="1168846F" w14:textId="77777777" w:rsidR="001266C2" w:rsidRDefault="001266C2"/>
        </w:tc>
      </w:tr>
    </w:tbl>
    <w:p w14:paraId="13CFDD89" w14:textId="77777777" w:rsidR="008C289D" w:rsidRDefault="008C289D"/>
    <w:sectPr w:rsidR="008C289D" w:rsidSect="002A47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3A97"/>
    <w:multiLevelType w:val="hybridMultilevel"/>
    <w:tmpl w:val="BFAA4C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037D"/>
    <w:multiLevelType w:val="hybridMultilevel"/>
    <w:tmpl w:val="9424B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78F4"/>
    <w:multiLevelType w:val="hybridMultilevel"/>
    <w:tmpl w:val="9424BE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674082">
    <w:abstractNumId w:val="1"/>
  </w:num>
  <w:num w:numId="2" w16cid:durableId="88284">
    <w:abstractNumId w:val="2"/>
  </w:num>
  <w:num w:numId="3" w16cid:durableId="10958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61"/>
    <w:rsid w:val="00006C04"/>
    <w:rsid w:val="001266C2"/>
    <w:rsid w:val="002538F0"/>
    <w:rsid w:val="002A4761"/>
    <w:rsid w:val="002A5162"/>
    <w:rsid w:val="003C75A0"/>
    <w:rsid w:val="003E5D7C"/>
    <w:rsid w:val="004254AA"/>
    <w:rsid w:val="0052174C"/>
    <w:rsid w:val="005368DC"/>
    <w:rsid w:val="0059594F"/>
    <w:rsid w:val="005F7BD0"/>
    <w:rsid w:val="0063273E"/>
    <w:rsid w:val="00642DFC"/>
    <w:rsid w:val="00673737"/>
    <w:rsid w:val="006C6485"/>
    <w:rsid w:val="006F7771"/>
    <w:rsid w:val="008821A1"/>
    <w:rsid w:val="008B2A2A"/>
    <w:rsid w:val="008C289D"/>
    <w:rsid w:val="00981845"/>
    <w:rsid w:val="009B1174"/>
    <w:rsid w:val="009F63E2"/>
    <w:rsid w:val="00B80908"/>
    <w:rsid w:val="00C42DA1"/>
    <w:rsid w:val="00C50745"/>
    <w:rsid w:val="00C55A61"/>
    <w:rsid w:val="00CE19D8"/>
    <w:rsid w:val="00E268CF"/>
    <w:rsid w:val="00F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1D397"/>
  <w14:defaultImageDpi w14:val="32767"/>
  <w15:chartTrackingRefBased/>
  <w15:docId w15:val="{7A75B2A9-239A-614D-ACD3-C8CFC181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7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61"/>
    <w:pPr>
      <w:ind w:left="720"/>
      <w:contextualSpacing/>
    </w:pPr>
    <w:rPr>
      <w:rFonts w:eastAsiaTheme="minorHAnsi"/>
      <w:kern w:val="0"/>
      <w14:ligatures w14:val="none"/>
    </w:rPr>
  </w:style>
  <w:style w:type="table" w:styleId="TableGrid">
    <w:name w:val="Table Grid"/>
    <w:basedOn w:val="TableNormal"/>
    <w:uiPriority w:val="39"/>
    <w:rsid w:val="008C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16</cp:revision>
  <dcterms:created xsi:type="dcterms:W3CDTF">2023-07-27T01:59:00Z</dcterms:created>
  <dcterms:modified xsi:type="dcterms:W3CDTF">2023-07-27T14:44:00Z</dcterms:modified>
</cp:coreProperties>
</file>